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7F029" w14:textId="77777777" w:rsidR="007940BB" w:rsidRDefault="007940BB">
      <w:pPr>
        <w:rPr>
          <w:rFonts w:ascii="Arial" w:hAnsi="Arial" w:cs="Arial"/>
          <w:b/>
          <w:sz w:val="32"/>
        </w:rPr>
      </w:pPr>
    </w:p>
    <w:p w14:paraId="6F8EDAC8" w14:textId="77777777" w:rsidR="00A21536" w:rsidRDefault="00A21536" w:rsidP="007940BB">
      <w:pPr>
        <w:tabs>
          <w:tab w:val="left" w:pos="7800"/>
        </w:tabs>
        <w:rPr>
          <w:rFonts w:ascii="Arial" w:hAnsi="Arial" w:cs="Arial"/>
          <w:b/>
          <w:sz w:val="32"/>
        </w:rPr>
      </w:pPr>
    </w:p>
    <w:p w14:paraId="5FDEDD61" w14:textId="47314AE6" w:rsidR="009320E3" w:rsidRDefault="00000000" w:rsidP="007940BB">
      <w:pPr>
        <w:tabs>
          <w:tab w:val="left" w:pos="7800"/>
        </w:tabs>
      </w:pPr>
      <w:r>
        <w:rPr>
          <w:rFonts w:ascii="Arial" w:hAnsi="Arial" w:cs="Arial"/>
          <w:b/>
          <w:sz w:val="32"/>
        </w:rPr>
        <w:t xml:space="preserve">Aufbauanleitung: </w:t>
      </w:r>
      <w:r w:rsidR="00B57E85">
        <w:rPr>
          <w:rFonts w:ascii="Arial" w:hAnsi="Arial" w:cs="Arial"/>
          <w:b/>
          <w:sz w:val="32"/>
        </w:rPr>
        <w:t>Aus alt mach neu</w:t>
      </w:r>
      <w:r w:rsidR="007940BB">
        <w:rPr>
          <w:rFonts w:ascii="Arial" w:hAnsi="Arial" w:cs="Arial"/>
          <w:b/>
          <w:sz w:val="32"/>
        </w:rPr>
        <w:tab/>
      </w:r>
    </w:p>
    <w:p w14:paraId="03DFC050" w14:textId="77777777" w:rsidR="009320E3" w:rsidRDefault="00000000">
      <w:pPr>
        <w:rPr>
          <w:rFonts w:ascii="Arial" w:hAnsi="Arial" w:cs="Arial"/>
        </w:rPr>
      </w:pPr>
      <w:r>
        <w:rPr>
          <w:rFonts w:ascii="Arial" w:hAnsi="Arial" w:cs="Arial"/>
          <w:sz w:val="24"/>
          <w:u w:val="single"/>
        </w:rPr>
        <w:t>Benötigtes Material:</w:t>
      </w:r>
    </w:p>
    <w:tbl>
      <w:tblPr>
        <w:tblStyle w:val="Tabellenraster"/>
        <w:tblW w:w="9015" w:type="dxa"/>
        <w:tblLook w:val="04A0" w:firstRow="1" w:lastRow="0" w:firstColumn="1" w:lastColumn="0" w:noHBand="0" w:noVBand="1"/>
      </w:tblPr>
      <w:tblGrid>
        <w:gridCol w:w="4074"/>
        <w:gridCol w:w="4941"/>
      </w:tblGrid>
      <w:tr w:rsidR="0011734D" w14:paraId="3B4B016F" w14:textId="15849772" w:rsidTr="00CD284D">
        <w:trPr>
          <w:trHeight w:val="475"/>
        </w:trPr>
        <w:tc>
          <w:tcPr>
            <w:tcW w:w="4074" w:type="dxa"/>
          </w:tcPr>
          <w:p w14:paraId="1A34A28C" w14:textId="2B8A3F1B" w:rsidR="0011734D" w:rsidRDefault="0011734D" w:rsidP="001173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</w:rPr>
              <w:t>Stationsschild</w:t>
            </w:r>
          </w:p>
        </w:tc>
        <w:tc>
          <w:tcPr>
            <w:tcW w:w="4941" w:type="dxa"/>
          </w:tcPr>
          <w:p w14:paraId="1AB2A863" w14:textId="393BA15F" w:rsidR="0011734D" w:rsidRDefault="0011734D" w:rsidP="0011734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Leere Getränkekartons als Reserve, ca. 6-8 Stück</w:t>
            </w:r>
          </w:p>
        </w:tc>
      </w:tr>
      <w:tr w:rsidR="0011734D" w14:paraId="09869AA0" w14:textId="52F2ABBD" w:rsidTr="00CD284D">
        <w:trPr>
          <w:trHeight w:val="475"/>
        </w:trPr>
        <w:tc>
          <w:tcPr>
            <w:tcW w:w="4074" w:type="dxa"/>
          </w:tcPr>
          <w:p w14:paraId="708716E7" w14:textId="450E3E60" w:rsidR="0011734D" w:rsidRDefault="0011734D" w:rsidP="0011734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Bastelanleitung</w:t>
            </w:r>
          </w:p>
        </w:tc>
        <w:tc>
          <w:tcPr>
            <w:tcW w:w="4941" w:type="dxa"/>
          </w:tcPr>
          <w:p w14:paraId="42B36054" w14:textId="3FAA9620" w:rsidR="0011734D" w:rsidRDefault="0011734D" w:rsidP="0011734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Zewa</w:t>
            </w:r>
          </w:p>
        </w:tc>
      </w:tr>
      <w:tr w:rsidR="0011734D" w14:paraId="7450391A" w14:textId="76835B37" w:rsidTr="00CD284D">
        <w:trPr>
          <w:trHeight w:val="458"/>
        </w:trPr>
        <w:tc>
          <w:tcPr>
            <w:tcW w:w="4074" w:type="dxa"/>
          </w:tcPr>
          <w:p w14:paraId="35C8E18B" w14:textId="5E8ED5B8" w:rsidR="0011734D" w:rsidRDefault="0011734D" w:rsidP="0011734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Arbeitsblätter </w:t>
            </w:r>
          </w:p>
        </w:tc>
        <w:tc>
          <w:tcPr>
            <w:tcW w:w="4941" w:type="dxa"/>
          </w:tcPr>
          <w:p w14:paraId="0E4E1096" w14:textId="77777777" w:rsidR="0011734D" w:rsidRDefault="0011734D" w:rsidP="0011734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Bastelutensilien: </w:t>
            </w:r>
          </w:p>
          <w:p w14:paraId="284F51FB" w14:textId="63DEFE7E" w:rsidR="0011734D" w:rsidRDefault="0011734D" w:rsidP="0011734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 Scheren, 2 Cutter-Messer, 5 Wäscheklammern, f</w:t>
            </w:r>
            <w:r w:rsidRPr="00DF67AF">
              <w:rPr>
                <w:rFonts w:ascii="Arial" w:hAnsi="Arial" w:cs="Arial"/>
                <w:sz w:val="24"/>
              </w:rPr>
              <w:t>ertige Geldbeutel als Bastelvorlage</w:t>
            </w:r>
            <w:r>
              <w:rPr>
                <w:rFonts w:ascii="Arial" w:hAnsi="Arial" w:cs="Arial"/>
                <w:sz w:val="24"/>
              </w:rPr>
              <w:t>, 3 Lineale, wasserfester Filzstift</w:t>
            </w:r>
          </w:p>
        </w:tc>
      </w:tr>
      <w:tr w:rsidR="0011734D" w14:paraId="1B65C550" w14:textId="0608CD8C" w:rsidTr="00CD284D">
        <w:trPr>
          <w:trHeight w:val="458"/>
        </w:trPr>
        <w:tc>
          <w:tcPr>
            <w:tcW w:w="4074" w:type="dxa"/>
          </w:tcPr>
          <w:p w14:paraId="4782C5E8" w14:textId="77777777" w:rsidR="0011734D" w:rsidRDefault="0011734D" w:rsidP="001173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</w:rPr>
              <w:t>Aufbauanleitung</w:t>
            </w:r>
          </w:p>
        </w:tc>
        <w:tc>
          <w:tcPr>
            <w:tcW w:w="4941" w:type="dxa"/>
          </w:tcPr>
          <w:p w14:paraId="1AC232A7" w14:textId="7CD603DB" w:rsidR="0011734D" w:rsidRDefault="0011734D" w:rsidP="0011734D">
            <w:pPr>
              <w:rPr>
                <w:rFonts w:ascii="Arial" w:hAnsi="Arial" w:cs="Arial"/>
                <w:sz w:val="24"/>
              </w:rPr>
            </w:pPr>
            <w:r w:rsidRPr="00205E61">
              <w:rPr>
                <w:rFonts w:ascii="Arial" w:hAnsi="Arial" w:cs="Arial"/>
                <w:sz w:val="24"/>
              </w:rPr>
              <w:t>Umschlag mit QR-Codes mit Bastelanleitung</w:t>
            </w:r>
            <w:r>
              <w:rPr>
                <w:rFonts w:ascii="Arial" w:hAnsi="Arial" w:cs="Arial"/>
                <w:sz w:val="24"/>
              </w:rPr>
              <w:t xml:space="preserve"> zum Mitnehmen</w:t>
            </w:r>
          </w:p>
        </w:tc>
      </w:tr>
      <w:tr w:rsidR="0011734D" w14:paraId="0CF35A9E" w14:textId="271DEC63" w:rsidTr="00CD284D">
        <w:trPr>
          <w:trHeight w:val="458"/>
        </w:trPr>
        <w:tc>
          <w:tcPr>
            <w:tcW w:w="4074" w:type="dxa"/>
          </w:tcPr>
          <w:p w14:paraId="2A4F4A28" w14:textId="694B39A0" w:rsidR="0011734D" w:rsidRPr="00205E61" w:rsidRDefault="0011734D" w:rsidP="0011734D">
            <w:pPr>
              <w:rPr>
                <w:rFonts w:ascii="Arial" w:hAnsi="Arial" w:cs="Arial"/>
                <w:sz w:val="24"/>
                <w:szCs w:val="24"/>
              </w:rPr>
            </w:pPr>
            <w:r w:rsidRPr="00205E61">
              <w:rPr>
                <w:rFonts w:ascii="Arial" w:hAnsi="Arial" w:cs="Arial"/>
                <w:sz w:val="24"/>
                <w:szCs w:val="24"/>
              </w:rPr>
              <w:t>Ringbuch</w:t>
            </w:r>
            <w:r>
              <w:rPr>
                <w:rFonts w:ascii="Arial" w:hAnsi="Arial" w:cs="Arial"/>
                <w:sz w:val="24"/>
                <w:szCs w:val="24"/>
              </w:rPr>
              <w:t xml:space="preserve"> (Infokarte zugleich Lösungskarte) </w:t>
            </w:r>
          </w:p>
        </w:tc>
        <w:tc>
          <w:tcPr>
            <w:tcW w:w="4941" w:type="dxa"/>
          </w:tcPr>
          <w:p w14:paraId="420262E3" w14:textId="77F34AC1" w:rsidR="0011734D" w:rsidRPr="00F14C4E" w:rsidRDefault="0011734D" w:rsidP="0011734D">
            <w:pPr>
              <w:rPr>
                <w:rFonts w:ascii="Arial" w:hAnsi="Arial" w:cs="Arial"/>
                <w:sz w:val="24"/>
                <w:highlight w:val="yellow"/>
              </w:rPr>
            </w:pPr>
          </w:p>
        </w:tc>
      </w:tr>
    </w:tbl>
    <w:p w14:paraId="373286F0" w14:textId="77777777" w:rsidR="009320E3" w:rsidRDefault="009320E3">
      <w:pPr>
        <w:shd w:val="clear" w:color="auto" w:fill="FFFFFF"/>
        <w:ind w:left="709"/>
      </w:pPr>
    </w:p>
    <w:p w14:paraId="286F75D0" w14:textId="77777777" w:rsidR="009320E3" w:rsidRDefault="00000000">
      <w:pPr>
        <w:rPr>
          <w:rFonts w:ascii="Arial" w:hAnsi="Arial" w:cs="Arial"/>
        </w:rPr>
      </w:pPr>
      <w:r>
        <w:rPr>
          <w:rFonts w:ascii="Arial" w:hAnsi="Arial" w:cs="Arial"/>
          <w:sz w:val="24"/>
          <w:u w:val="single"/>
        </w:rPr>
        <w:t>Aufbauanleitung:</w:t>
      </w:r>
    </w:p>
    <w:p w14:paraId="538B93D1" w14:textId="21A5EAC2" w:rsidR="009320E3" w:rsidRDefault="00000000" w:rsidP="00CD284D">
      <w:pPr>
        <w:shd w:val="clear" w:color="auto" w:fill="FFFFFF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Alle Materialien </w:t>
      </w:r>
      <w:r w:rsidR="00CD284D">
        <w:rPr>
          <w:rFonts w:ascii="Arial" w:hAnsi="Arial" w:cs="Arial"/>
          <w:sz w:val="24"/>
        </w:rPr>
        <w:t xml:space="preserve">(Stationsblatt, Arbeitsblätter, Bastelanleitung, </w:t>
      </w:r>
      <w:r w:rsidR="00CD284D" w:rsidRPr="00205E61">
        <w:rPr>
          <w:rFonts w:ascii="Arial" w:hAnsi="Arial" w:cs="Arial"/>
          <w:sz w:val="24"/>
        </w:rPr>
        <w:t>Ringbuch</w:t>
      </w:r>
      <w:r w:rsidR="00205E61">
        <w:rPr>
          <w:rFonts w:ascii="Arial" w:hAnsi="Arial" w:cs="Arial"/>
          <w:sz w:val="24"/>
        </w:rPr>
        <w:t>, Umschlag mit QR-Codes</w:t>
      </w:r>
      <w:r w:rsidR="00CD284D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 xml:space="preserve">werden an der Station </w:t>
      </w:r>
      <w:r w:rsidR="002B3ECD">
        <w:rPr>
          <w:rFonts w:ascii="Arial" w:hAnsi="Arial" w:cs="Arial"/>
          <w:sz w:val="24"/>
        </w:rPr>
        <w:t xml:space="preserve">auf einem </w:t>
      </w:r>
      <w:r w:rsidR="001165BA">
        <w:rPr>
          <w:rFonts w:ascii="Arial" w:hAnsi="Arial" w:cs="Arial"/>
          <w:sz w:val="24"/>
        </w:rPr>
        <w:t>T</w:t>
      </w:r>
      <w:r w:rsidR="002B3ECD">
        <w:rPr>
          <w:rFonts w:ascii="Arial" w:hAnsi="Arial" w:cs="Arial"/>
          <w:sz w:val="24"/>
        </w:rPr>
        <w:t xml:space="preserve">isch </w:t>
      </w:r>
      <w:r w:rsidR="00A21536">
        <w:rPr>
          <w:rFonts w:ascii="Arial" w:hAnsi="Arial" w:cs="Arial"/>
          <w:sz w:val="24"/>
        </w:rPr>
        <w:t>bereitge</w:t>
      </w:r>
      <w:r w:rsidR="006061AD">
        <w:rPr>
          <w:rFonts w:ascii="Arial" w:hAnsi="Arial" w:cs="Arial"/>
          <w:sz w:val="24"/>
        </w:rPr>
        <w:t>stellt</w:t>
      </w:r>
      <w:r>
        <w:rPr>
          <w:rFonts w:ascii="Arial" w:hAnsi="Arial" w:cs="Arial"/>
          <w:sz w:val="24"/>
        </w:rPr>
        <w:t>.</w:t>
      </w:r>
      <w:r w:rsidR="00E72CDD">
        <w:rPr>
          <w:rFonts w:ascii="Arial" w:hAnsi="Arial" w:cs="Arial"/>
          <w:sz w:val="24"/>
        </w:rPr>
        <w:t xml:space="preserve"> </w:t>
      </w:r>
      <w:r w:rsidR="00CD284D">
        <w:rPr>
          <w:rFonts w:ascii="Arial" w:hAnsi="Arial" w:cs="Arial"/>
          <w:sz w:val="24"/>
        </w:rPr>
        <w:t xml:space="preserve">Das Stationsschild wird gut sichtbar aufgehängt oder ausgelegt. </w:t>
      </w:r>
      <w:r w:rsidR="00E72CDD">
        <w:rPr>
          <w:rFonts w:ascii="Arial" w:hAnsi="Arial" w:cs="Arial"/>
          <w:sz w:val="24"/>
        </w:rPr>
        <w:t>Auf d</w:t>
      </w:r>
      <w:r w:rsidR="00CD284D">
        <w:rPr>
          <w:rFonts w:ascii="Arial" w:hAnsi="Arial" w:cs="Arial"/>
          <w:sz w:val="24"/>
        </w:rPr>
        <w:t xml:space="preserve">em Tisch </w:t>
      </w:r>
      <w:r w:rsidR="00E72CDD">
        <w:rPr>
          <w:rFonts w:ascii="Arial" w:hAnsi="Arial" w:cs="Arial"/>
          <w:sz w:val="24"/>
        </w:rPr>
        <w:t xml:space="preserve">befinden sich </w:t>
      </w:r>
      <w:r w:rsidR="00CD284D">
        <w:rPr>
          <w:rFonts w:ascii="Arial" w:hAnsi="Arial" w:cs="Arial"/>
          <w:sz w:val="24"/>
        </w:rPr>
        <w:t>zudem</w:t>
      </w:r>
      <w:r w:rsidR="00E72CDD">
        <w:rPr>
          <w:rFonts w:ascii="Arial" w:hAnsi="Arial" w:cs="Arial"/>
          <w:sz w:val="24"/>
        </w:rPr>
        <w:t xml:space="preserve"> die </w:t>
      </w:r>
      <w:r w:rsidR="00CD284D">
        <w:rPr>
          <w:rFonts w:ascii="Arial" w:hAnsi="Arial" w:cs="Arial"/>
          <w:sz w:val="24"/>
        </w:rPr>
        <w:t xml:space="preserve">Bastelutensilien und die leeren Getränkekartons (wenn </w:t>
      </w:r>
      <w:r w:rsidR="00EA38B5">
        <w:rPr>
          <w:rFonts w:ascii="Arial" w:hAnsi="Arial" w:cs="Arial"/>
          <w:sz w:val="24"/>
        </w:rPr>
        <w:t xml:space="preserve">es </w:t>
      </w:r>
      <w:r w:rsidR="00CD284D">
        <w:rPr>
          <w:rFonts w:ascii="Arial" w:hAnsi="Arial" w:cs="Arial"/>
          <w:sz w:val="24"/>
        </w:rPr>
        <w:t>zu viele</w:t>
      </w:r>
      <w:r w:rsidR="00EA38B5">
        <w:rPr>
          <w:rFonts w:ascii="Arial" w:hAnsi="Arial" w:cs="Arial"/>
          <w:sz w:val="24"/>
        </w:rPr>
        <w:t xml:space="preserve"> sind</w:t>
      </w:r>
      <w:r w:rsidR="00CD284D">
        <w:rPr>
          <w:rFonts w:ascii="Arial" w:hAnsi="Arial" w:cs="Arial"/>
          <w:sz w:val="24"/>
        </w:rPr>
        <w:t>, in Pappkiste unter den Tisch</w:t>
      </w:r>
      <w:r w:rsidR="00EA38B5">
        <w:rPr>
          <w:rFonts w:ascii="Arial" w:hAnsi="Arial" w:cs="Arial"/>
          <w:sz w:val="24"/>
        </w:rPr>
        <w:t xml:space="preserve"> stellen</w:t>
      </w:r>
      <w:r w:rsidR="00CD284D">
        <w:rPr>
          <w:rFonts w:ascii="Arial" w:hAnsi="Arial" w:cs="Arial"/>
          <w:sz w:val="24"/>
        </w:rPr>
        <w:t xml:space="preserve">). </w:t>
      </w:r>
      <w:r w:rsidR="00E72CDD">
        <w:rPr>
          <w:rFonts w:ascii="Arial" w:hAnsi="Arial" w:cs="Arial"/>
          <w:sz w:val="24"/>
        </w:rPr>
        <w:t xml:space="preserve">Zusätzlich gibt es einen separaten </w:t>
      </w:r>
      <w:r w:rsidR="0026458B">
        <w:rPr>
          <w:rFonts w:ascii="Arial" w:hAnsi="Arial" w:cs="Arial"/>
          <w:sz w:val="24"/>
        </w:rPr>
        <w:t xml:space="preserve">leeren </w:t>
      </w:r>
      <w:r w:rsidR="00E72CDD">
        <w:rPr>
          <w:rFonts w:ascii="Arial" w:hAnsi="Arial" w:cs="Arial"/>
          <w:sz w:val="24"/>
        </w:rPr>
        <w:t>Tisch mit Stühlen</w:t>
      </w:r>
      <w:r w:rsidR="00CD284D">
        <w:rPr>
          <w:rFonts w:ascii="Arial" w:hAnsi="Arial" w:cs="Arial"/>
          <w:sz w:val="24"/>
        </w:rPr>
        <w:t xml:space="preserve"> und ggf. </w:t>
      </w:r>
      <w:r w:rsidR="00EA38B5">
        <w:rPr>
          <w:rFonts w:ascii="Arial" w:hAnsi="Arial" w:cs="Arial"/>
          <w:sz w:val="24"/>
        </w:rPr>
        <w:t xml:space="preserve">einer </w:t>
      </w:r>
      <w:r w:rsidR="00CD284D">
        <w:rPr>
          <w:rFonts w:ascii="Arial" w:hAnsi="Arial" w:cs="Arial"/>
          <w:sz w:val="24"/>
        </w:rPr>
        <w:t>Bastelunterlage</w:t>
      </w:r>
      <w:r w:rsidR="00E72CDD">
        <w:rPr>
          <w:rFonts w:ascii="Arial" w:hAnsi="Arial" w:cs="Arial"/>
          <w:sz w:val="24"/>
        </w:rPr>
        <w:t>, an dem die Schüler</w:t>
      </w:r>
      <w:r w:rsidR="00CD284D">
        <w:rPr>
          <w:rFonts w:ascii="Arial" w:hAnsi="Arial" w:cs="Arial"/>
          <w:sz w:val="24"/>
        </w:rPr>
        <w:t>innen und Schüler</w:t>
      </w:r>
      <w:r w:rsidR="00E72CDD">
        <w:rPr>
          <w:rFonts w:ascii="Arial" w:hAnsi="Arial" w:cs="Arial"/>
          <w:sz w:val="24"/>
        </w:rPr>
        <w:t xml:space="preserve"> im Sitzen </w:t>
      </w:r>
      <w:r w:rsidR="00CD284D">
        <w:rPr>
          <w:rFonts w:ascii="Arial" w:hAnsi="Arial" w:cs="Arial"/>
          <w:sz w:val="24"/>
        </w:rPr>
        <w:t xml:space="preserve">basteln sollen. </w:t>
      </w:r>
    </w:p>
    <w:p w14:paraId="2CB2A5CC" w14:textId="77777777" w:rsidR="009320E3" w:rsidRDefault="00000000">
      <w:pPr>
        <w:rPr>
          <w:rFonts w:ascii="Arial" w:hAnsi="Arial" w:cs="Arial"/>
        </w:rPr>
      </w:pPr>
      <w:r>
        <w:rPr>
          <w:rFonts w:ascii="Arial" w:hAnsi="Arial" w:cs="Arial"/>
          <w:sz w:val="24"/>
          <w:u w:val="single"/>
        </w:rPr>
        <w:t xml:space="preserve">Wichtige Hinweise: </w:t>
      </w:r>
    </w:p>
    <w:p w14:paraId="027D8CFF" w14:textId="442D48F9" w:rsidR="009320E3" w:rsidRPr="00CD284D" w:rsidRDefault="00EE2E5F" w:rsidP="00CD284D">
      <w:pPr>
        <w:pStyle w:val="Listenabsatz"/>
        <w:numPr>
          <w:ilvl w:val="0"/>
          <w:numId w:val="5"/>
        </w:numPr>
        <w:jc w:val="both"/>
        <w:rPr>
          <w:rFonts w:ascii="Arial" w:hAnsi="Arial" w:cs="Arial"/>
          <w:sz w:val="24"/>
        </w:rPr>
      </w:pPr>
      <w:r w:rsidRPr="00CD284D">
        <w:rPr>
          <w:rFonts w:ascii="Arial" w:hAnsi="Arial" w:cs="Arial"/>
          <w:sz w:val="24"/>
        </w:rPr>
        <w:t>Die Schülerinnen und Schüler soll</w:t>
      </w:r>
      <w:r w:rsidR="00EA38B5">
        <w:rPr>
          <w:rFonts w:ascii="Arial" w:hAnsi="Arial" w:cs="Arial"/>
          <w:sz w:val="24"/>
        </w:rPr>
        <w:t>t</w:t>
      </w:r>
      <w:r w:rsidRPr="00CD284D">
        <w:rPr>
          <w:rFonts w:ascii="Arial" w:hAnsi="Arial" w:cs="Arial"/>
          <w:sz w:val="24"/>
        </w:rPr>
        <w:t xml:space="preserve">en </w:t>
      </w:r>
      <w:r w:rsidR="004F33D9" w:rsidRPr="00CD284D">
        <w:rPr>
          <w:rFonts w:ascii="Arial" w:hAnsi="Arial" w:cs="Arial"/>
          <w:sz w:val="24"/>
        </w:rPr>
        <w:t xml:space="preserve">nur </w:t>
      </w:r>
      <w:r w:rsidRPr="00CD284D">
        <w:rPr>
          <w:rFonts w:ascii="Arial" w:hAnsi="Arial" w:cs="Arial"/>
          <w:sz w:val="24"/>
        </w:rPr>
        <w:t xml:space="preserve">das Basteln im Sitzen erledigen. Daher sollte die Station an einem Tisch mit </w:t>
      </w:r>
      <w:r w:rsidR="009A4F33" w:rsidRPr="00CD284D">
        <w:rPr>
          <w:rFonts w:ascii="Arial" w:hAnsi="Arial" w:cs="Arial"/>
          <w:sz w:val="24"/>
        </w:rPr>
        <w:t xml:space="preserve">ausreichend </w:t>
      </w:r>
      <w:r w:rsidRPr="00CD284D">
        <w:rPr>
          <w:rFonts w:ascii="Arial" w:hAnsi="Arial" w:cs="Arial"/>
          <w:sz w:val="24"/>
        </w:rPr>
        <w:t>Stühlen aufgebaut werden.</w:t>
      </w:r>
      <w:r w:rsidR="004F33D9" w:rsidRPr="00CD284D">
        <w:rPr>
          <w:rFonts w:ascii="Arial" w:hAnsi="Arial" w:cs="Arial"/>
          <w:sz w:val="24"/>
        </w:rPr>
        <w:t xml:space="preserve"> Die anderen Aufgaben soll</w:t>
      </w:r>
      <w:r w:rsidR="00EA38B5">
        <w:rPr>
          <w:rFonts w:ascii="Arial" w:hAnsi="Arial" w:cs="Arial"/>
          <w:sz w:val="24"/>
        </w:rPr>
        <w:t>t</w:t>
      </w:r>
      <w:r w:rsidR="004F33D9" w:rsidRPr="00CD284D">
        <w:rPr>
          <w:rFonts w:ascii="Arial" w:hAnsi="Arial" w:cs="Arial"/>
          <w:sz w:val="24"/>
        </w:rPr>
        <w:t>en am Stationstisch im Stehen erarbeitet werden.</w:t>
      </w:r>
    </w:p>
    <w:p w14:paraId="2498F16F" w14:textId="716E45E6" w:rsidR="005A5106" w:rsidRDefault="005A5106" w:rsidP="00CD284D">
      <w:pPr>
        <w:pStyle w:val="Listenabsatz"/>
        <w:numPr>
          <w:ilvl w:val="0"/>
          <w:numId w:val="5"/>
        </w:numPr>
        <w:jc w:val="both"/>
        <w:rPr>
          <w:rFonts w:ascii="Arial" w:hAnsi="Arial" w:cs="Arial"/>
          <w:sz w:val="24"/>
        </w:rPr>
      </w:pPr>
      <w:r w:rsidRPr="00CD284D">
        <w:rPr>
          <w:rFonts w:ascii="Arial" w:hAnsi="Arial" w:cs="Arial"/>
          <w:sz w:val="24"/>
        </w:rPr>
        <w:t xml:space="preserve">Beim Basteln kann es sein, dass vor allem die jüngeren Schülerinnen und Schüler beim Schneiden Hilfe benötigen. Daher wäre es sinnvoll, dass eine Person beim Basteln </w:t>
      </w:r>
      <w:r w:rsidR="006A2ADC" w:rsidRPr="00CD284D">
        <w:rPr>
          <w:rFonts w:ascii="Arial" w:hAnsi="Arial" w:cs="Arial"/>
          <w:sz w:val="24"/>
        </w:rPr>
        <w:t>Hilfe leist</w:t>
      </w:r>
      <w:r w:rsidR="00CD284D" w:rsidRPr="00CD284D">
        <w:rPr>
          <w:rFonts w:ascii="Arial" w:hAnsi="Arial" w:cs="Arial"/>
          <w:sz w:val="24"/>
        </w:rPr>
        <w:t>et</w:t>
      </w:r>
      <w:r w:rsidRPr="00CD284D">
        <w:rPr>
          <w:rFonts w:ascii="Arial" w:hAnsi="Arial" w:cs="Arial"/>
          <w:sz w:val="24"/>
        </w:rPr>
        <w:t>.</w:t>
      </w:r>
      <w:r w:rsidR="00A923D6" w:rsidRPr="00CD284D">
        <w:rPr>
          <w:rFonts w:ascii="Arial" w:hAnsi="Arial" w:cs="Arial"/>
          <w:sz w:val="24"/>
        </w:rPr>
        <w:t xml:space="preserve"> Ebenso sinnvoll</w:t>
      </w:r>
      <w:r w:rsidR="00EA38B5">
        <w:rPr>
          <w:rFonts w:ascii="Arial" w:hAnsi="Arial" w:cs="Arial"/>
          <w:sz w:val="24"/>
        </w:rPr>
        <w:t xml:space="preserve"> ist es</w:t>
      </w:r>
      <w:r w:rsidR="00A923D6" w:rsidRPr="00CD284D">
        <w:rPr>
          <w:rFonts w:ascii="Arial" w:hAnsi="Arial" w:cs="Arial"/>
          <w:sz w:val="24"/>
        </w:rPr>
        <w:t xml:space="preserve">, bei den jüngeren Schülerinnen und Schülern den Bastelschritt </w:t>
      </w:r>
      <w:r w:rsidR="00EA38B5" w:rsidRPr="00CD284D">
        <w:rPr>
          <w:rFonts w:ascii="Arial" w:hAnsi="Arial" w:cs="Arial"/>
          <w:sz w:val="24"/>
        </w:rPr>
        <w:t xml:space="preserve">mit dem Cutter-Messer </w:t>
      </w:r>
      <w:r w:rsidR="00CD284D" w:rsidRPr="00CD284D">
        <w:rPr>
          <w:rFonts w:ascii="Arial" w:hAnsi="Arial" w:cs="Arial"/>
          <w:sz w:val="24"/>
        </w:rPr>
        <w:t xml:space="preserve">zu Beginn </w:t>
      </w:r>
      <w:r w:rsidR="00A923D6" w:rsidRPr="00CD284D">
        <w:rPr>
          <w:rFonts w:ascii="Arial" w:hAnsi="Arial" w:cs="Arial"/>
          <w:sz w:val="24"/>
        </w:rPr>
        <w:t>vorzubereiten oder sogar komplett zu übernehmen.</w:t>
      </w:r>
    </w:p>
    <w:p w14:paraId="4CD6C1BA" w14:textId="19E69F54" w:rsidR="00CD284D" w:rsidRDefault="00CD284D" w:rsidP="00CD284D">
      <w:pPr>
        <w:pStyle w:val="Listenabsatz"/>
        <w:numPr>
          <w:ilvl w:val="0"/>
          <w:numId w:val="5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 Schülerinnen und Schüler sol</w:t>
      </w:r>
      <w:r w:rsidR="00EA38B5">
        <w:rPr>
          <w:rFonts w:ascii="Arial" w:hAnsi="Arial" w:cs="Arial"/>
          <w:sz w:val="24"/>
        </w:rPr>
        <w:t xml:space="preserve">lten ihren Platz ebenso ordentlich verlassen, wie sie ihn vorgefunden haben. Deshalb sollte ein Mülleimer für die Bastelreste beiseitegestellt werden. </w:t>
      </w:r>
    </w:p>
    <w:p w14:paraId="254CC2B6" w14:textId="77777777" w:rsidR="00FF5B67" w:rsidRDefault="00FF5B67" w:rsidP="00EA38B5">
      <w:pPr>
        <w:jc w:val="both"/>
        <w:rPr>
          <w:rFonts w:ascii="Arial" w:hAnsi="Arial" w:cs="Arial"/>
          <w:sz w:val="24"/>
          <w:u w:val="single"/>
        </w:rPr>
      </w:pPr>
    </w:p>
    <w:p w14:paraId="1AAA398E" w14:textId="77777777" w:rsidR="00FF5B67" w:rsidRDefault="00FF5B67" w:rsidP="00EA38B5">
      <w:pPr>
        <w:jc w:val="both"/>
        <w:rPr>
          <w:rFonts w:ascii="Arial" w:hAnsi="Arial" w:cs="Arial"/>
          <w:sz w:val="24"/>
          <w:u w:val="single"/>
        </w:rPr>
      </w:pPr>
    </w:p>
    <w:p w14:paraId="288F9782" w14:textId="77777777" w:rsidR="00FF5B67" w:rsidRDefault="00FF5B67" w:rsidP="00EA38B5">
      <w:pPr>
        <w:jc w:val="both"/>
        <w:rPr>
          <w:rFonts w:ascii="Arial" w:hAnsi="Arial" w:cs="Arial"/>
          <w:sz w:val="24"/>
          <w:u w:val="single"/>
        </w:rPr>
      </w:pPr>
    </w:p>
    <w:p w14:paraId="3411B31D" w14:textId="2310363C" w:rsidR="00FF5B67" w:rsidRPr="00EA38B5" w:rsidRDefault="00EA38B5" w:rsidP="00EA38B5">
      <w:pPr>
        <w:jc w:val="both"/>
        <w:rPr>
          <w:rFonts w:ascii="Arial" w:hAnsi="Arial" w:cs="Arial"/>
          <w:sz w:val="24"/>
          <w:u w:val="single"/>
        </w:rPr>
      </w:pPr>
      <w:r w:rsidRPr="00EA38B5">
        <w:rPr>
          <w:rFonts w:ascii="Arial" w:hAnsi="Arial" w:cs="Arial"/>
          <w:sz w:val="24"/>
          <w:u w:val="single"/>
        </w:rPr>
        <w:t>Foto</w:t>
      </w:r>
      <w:r w:rsidR="00FF5B67">
        <w:rPr>
          <w:rFonts w:ascii="Arial" w:hAnsi="Arial" w:cs="Arial"/>
          <w:sz w:val="24"/>
          <w:u w:val="single"/>
        </w:rPr>
        <w:t>s</w:t>
      </w:r>
      <w:r w:rsidRPr="00EA38B5">
        <w:rPr>
          <w:rFonts w:ascii="Arial" w:hAnsi="Arial" w:cs="Arial"/>
          <w:sz w:val="24"/>
          <w:u w:val="single"/>
        </w:rPr>
        <w:t xml:space="preserve">: </w:t>
      </w:r>
    </w:p>
    <w:p w14:paraId="2596CCEF" w14:textId="6D972061" w:rsidR="009320E3" w:rsidRDefault="00FF5B67">
      <w:pPr>
        <w:shd w:val="clear" w:color="auto" w:fill="FFFFFF"/>
      </w:pPr>
      <w:r>
        <w:t xml:space="preserve">                     </w:t>
      </w:r>
      <w:r>
        <w:rPr>
          <w:noProof/>
        </w:rPr>
        <w:drawing>
          <wp:inline distT="0" distB="0" distL="0" distR="0" wp14:anchorId="78AE88FA" wp14:editId="59FC039F">
            <wp:extent cx="4438185" cy="3312735"/>
            <wp:effectExtent l="0" t="0" r="0" b="2540"/>
            <wp:docPr id="1644396823" name="Grafik 1" descr="Ein Bild, das Text, Büroausstattung, Schreibwaren, Allgemeine Versorg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96823" name="Grafik 1" descr="Ein Bild, das Text, Büroausstattung, Schreibwaren, Allgemeine Versorgung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799" cy="334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901F" w14:textId="5CCB6D5F" w:rsidR="00FF5B67" w:rsidRDefault="00FF5B67">
      <w:pPr>
        <w:shd w:val="clear" w:color="auto" w:fill="FFFFFF"/>
      </w:pPr>
      <w:r>
        <w:t xml:space="preserve">                                     </w:t>
      </w:r>
      <w:r>
        <w:rPr>
          <w:noProof/>
        </w:rPr>
        <w:drawing>
          <wp:inline distT="0" distB="0" distL="0" distR="0" wp14:anchorId="63033C67" wp14:editId="032FC097">
            <wp:extent cx="4380467" cy="3285441"/>
            <wp:effectExtent l="1587" t="0" r="2858" b="2857"/>
            <wp:docPr id="1004089502" name="Grafik 2" descr="Ein Bild, das Text, Allgemeine Versorgung, Büroausstattung, Papierprodu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89502" name="Grafik 2" descr="Ein Bild, das Text, Allgemeine Versorgung, Büroausstattung, Papierproduk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3306" cy="32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B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418" w:bottom="1134" w:left="1418" w:header="708" w:footer="708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DC391C" w14:textId="77777777" w:rsidR="00E16E7E" w:rsidRDefault="00E16E7E">
      <w:pPr>
        <w:spacing w:after="0" w:line="240" w:lineRule="auto"/>
      </w:pPr>
      <w:r>
        <w:separator/>
      </w:r>
    </w:p>
  </w:endnote>
  <w:endnote w:type="continuationSeparator" w:id="0">
    <w:p w14:paraId="102BF1FD" w14:textId="77777777" w:rsidR="00E16E7E" w:rsidRDefault="00E16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auto"/>
    <w:pitch w:val="default"/>
  </w:font>
  <w:font w:name="noto sans cjk sc regular">
    <w:charset w:val="00"/>
    <w:family w:val="auto"/>
    <w:pitch w:val="default"/>
  </w:font>
  <w:font w:name="Lohit Devanagari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80B00" w14:textId="77777777" w:rsidR="00D71B3C" w:rsidRDefault="00D71B3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B0EF8" w14:textId="553C7013" w:rsidR="009320E3" w:rsidRDefault="0011734D">
    <w:pPr>
      <w:pStyle w:val="Listenabsatz"/>
      <w:ind w:left="0"/>
      <w:rPr>
        <w:rFonts w:ascii="Arial" w:hAnsi="Arial" w:cs="Arial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A45CAD" wp14:editId="72974311">
              <wp:simplePos x="0" y="0"/>
              <wp:positionH relativeFrom="margin">
                <wp:align>center</wp:align>
              </wp:positionH>
              <wp:positionV relativeFrom="margin">
                <wp:posOffset>9084945</wp:posOffset>
              </wp:positionV>
              <wp:extent cx="4532630" cy="257810"/>
              <wp:effectExtent l="0" t="0" r="1270" b="8890"/>
              <wp:wrapSquare wrapText="bothSides"/>
              <wp:docPr id="168736884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2630" cy="257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2E6969" w14:textId="5F1B6EC4" w:rsidR="0011734D" w:rsidRPr="006F050E" w:rsidRDefault="0011734D" w:rsidP="0011734D">
                          <w:pPr>
                            <w:rPr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Aufbauanleitung</w:t>
                          </w:r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"aus Alt mach Neu" © 2024 </w:t>
                          </w:r>
                          <w:proofErr w:type="spellStart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by</w:t>
                          </w:r>
                          <w:proofErr w:type="spellEnd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 Arbeitsbereich für interdisziplinäre Didaktik der MINT-Fächer und des Sports (KIT) </w:t>
                          </w:r>
                          <w:proofErr w:type="spellStart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is</w:t>
                          </w:r>
                          <w:proofErr w:type="spellEnd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licensed</w:t>
                          </w:r>
                          <w:proofErr w:type="spellEnd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under</w:t>
                          </w:r>
                          <w:proofErr w:type="spellEnd"/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 CC BY-SA 4.0. </w:t>
                          </w:r>
                          <w:r w:rsidRPr="006F050E">
                            <w:rPr>
                              <w:rFonts w:ascii="Arial" w:hAnsi="Arial" w:cs="Arial"/>
                              <w:sz w:val="12"/>
                              <w:szCs w:val="12"/>
                              <w:lang w:val="en-GB"/>
                            </w:rPr>
                            <w:t>To view a copy of this license, visit https://creativecommons.org/licenses/by-sa/4.0/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A45CA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0;margin-top:715.35pt;width:356.9pt;height:20.3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" stroked="f">
              <v:textbox inset="0,0,0,0">
                <w:txbxContent>
                  <w:p w14:paraId="7C2E6969" w14:textId="5F1B6EC4" w:rsidR="0011734D" w:rsidRPr="006F050E" w:rsidRDefault="0011734D" w:rsidP="0011734D">
                    <w:pPr>
                      <w:rPr>
                        <w:sz w:val="20"/>
                        <w:szCs w:val="20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Aufbauanleitung</w:t>
                    </w:r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"aus Alt mach Neu" © 2024 </w:t>
                    </w:r>
                    <w:proofErr w:type="spellStart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>by</w:t>
                    </w:r>
                    <w:proofErr w:type="spellEnd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> Arbeitsbereich für interdisziplinäre Didaktik der MINT-Fächer und des Sports (KIT) </w:t>
                    </w:r>
                    <w:proofErr w:type="spellStart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>is</w:t>
                    </w:r>
                    <w:proofErr w:type="spellEnd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>licensed</w:t>
                    </w:r>
                    <w:proofErr w:type="spellEnd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>under</w:t>
                    </w:r>
                    <w:proofErr w:type="spellEnd"/>
                    <w:r w:rsidRPr="006F050E">
                      <w:rPr>
                        <w:rFonts w:ascii="Arial" w:hAnsi="Arial" w:cs="Arial"/>
                        <w:sz w:val="12"/>
                        <w:szCs w:val="12"/>
                      </w:rPr>
                      <w:t> CC BY-SA 4.0. </w:t>
                    </w:r>
                    <w:r w:rsidRPr="006F050E">
                      <w:rPr>
                        <w:rFonts w:ascii="Arial" w:hAnsi="Arial" w:cs="Arial"/>
                        <w:sz w:val="12"/>
                        <w:szCs w:val="12"/>
                        <w:lang w:val="en-GB"/>
                      </w:rPr>
                      <w:t>To view a copy of this license, visit https://creativecommons.org/licenses/by-sa/4.0/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EA489" w14:textId="77777777" w:rsidR="00D71B3C" w:rsidRDefault="00D71B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32F9C" w14:textId="77777777" w:rsidR="00E16E7E" w:rsidRDefault="00E16E7E">
      <w:pPr>
        <w:spacing w:after="0" w:line="240" w:lineRule="auto"/>
      </w:pPr>
      <w:r>
        <w:separator/>
      </w:r>
    </w:p>
  </w:footnote>
  <w:footnote w:type="continuationSeparator" w:id="0">
    <w:p w14:paraId="39A8D3D6" w14:textId="77777777" w:rsidR="00E16E7E" w:rsidRDefault="00E16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71749" w14:textId="77777777" w:rsidR="00D71B3C" w:rsidRDefault="00D71B3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FE145" w14:textId="1D737B02" w:rsidR="007940BB" w:rsidRDefault="00725C9D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B7565C1" wp14:editId="6C5E52DB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824083" cy="1082040"/>
          <wp:effectExtent l="0" t="0" r="5080" b="3810"/>
          <wp:wrapNone/>
          <wp:docPr id="2030337020" name="Grafik 1" descr="Ein Bild, das Fahrrad, Clipart, Tex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0337020" name="Grafik 1" descr="Ein Bild, das Fahrrad, Clipart, Text, 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083" cy="1082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3FA4">
      <w:rPr>
        <w:b/>
        <w:noProof/>
        <w:sz w:val="32"/>
      </w:rPr>
      <w:drawing>
        <wp:anchor distT="0" distB="0" distL="114300" distR="0" simplePos="0" relativeHeight="251659264" behindDoc="0" locked="0" layoutInCell="1" allowOverlap="1" wp14:anchorId="06434D62" wp14:editId="7242C0BC">
          <wp:simplePos x="0" y="0"/>
          <wp:positionH relativeFrom="margin">
            <wp:align>right</wp:align>
          </wp:positionH>
          <wp:positionV relativeFrom="margin">
            <wp:posOffset>-443865</wp:posOffset>
          </wp:positionV>
          <wp:extent cx="1574165" cy="723900"/>
          <wp:effectExtent l="0" t="0" r="6985" b="0"/>
          <wp:wrapNone/>
          <wp:docPr id="380518859" name="Grafik 380518859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518859" name="Grafik 380518859" descr="Ein Bild, das Text, Clipar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74165" cy="7239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48DB692" w14:textId="2D99C265" w:rsidR="009320E3" w:rsidRDefault="009320E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BF5F0" w14:textId="77777777" w:rsidR="00D71B3C" w:rsidRDefault="00D71B3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31918"/>
    <w:multiLevelType w:val="hybridMultilevel"/>
    <w:tmpl w:val="EB92D280"/>
    <w:lvl w:ilvl="0" w:tplc="24C0488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7B48E32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10504AF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BCA4747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E8D4A7A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EF85F0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19272D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3C7E306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747C1E4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EE76BD2"/>
    <w:multiLevelType w:val="hybridMultilevel"/>
    <w:tmpl w:val="42726648"/>
    <w:lvl w:ilvl="0" w:tplc="46488398">
      <w:start w:val="1"/>
      <w:numFmt w:val="none"/>
      <w:suff w:val="nothing"/>
      <w:lvlText w:val=""/>
      <w:lvlJc w:val="left"/>
      <w:pPr>
        <w:ind w:left="0" w:firstLine="0"/>
      </w:pPr>
    </w:lvl>
    <w:lvl w:ilvl="1" w:tplc="FF5E3CDA">
      <w:start w:val="1"/>
      <w:numFmt w:val="none"/>
      <w:suff w:val="nothing"/>
      <w:lvlText w:val=""/>
      <w:lvlJc w:val="left"/>
      <w:pPr>
        <w:ind w:left="0" w:firstLine="0"/>
      </w:pPr>
    </w:lvl>
    <w:lvl w:ilvl="2" w:tplc="CC5090AC">
      <w:start w:val="1"/>
      <w:numFmt w:val="none"/>
      <w:suff w:val="nothing"/>
      <w:lvlText w:val=""/>
      <w:lvlJc w:val="left"/>
      <w:pPr>
        <w:ind w:left="0" w:firstLine="0"/>
      </w:pPr>
    </w:lvl>
    <w:lvl w:ilvl="3" w:tplc="8158A91E">
      <w:start w:val="1"/>
      <w:numFmt w:val="none"/>
      <w:suff w:val="nothing"/>
      <w:lvlText w:val=""/>
      <w:lvlJc w:val="left"/>
      <w:pPr>
        <w:ind w:left="0" w:firstLine="0"/>
      </w:pPr>
    </w:lvl>
    <w:lvl w:ilvl="4" w:tplc="73D2B030">
      <w:start w:val="1"/>
      <w:numFmt w:val="none"/>
      <w:suff w:val="nothing"/>
      <w:lvlText w:val=""/>
      <w:lvlJc w:val="left"/>
      <w:pPr>
        <w:ind w:left="0" w:firstLine="0"/>
      </w:pPr>
    </w:lvl>
    <w:lvl w:ilvl="5" w:tplc="92C2B772">
      <w:start w:val="1"/>
      <w:numFmt w:val="none"/>
      <w:suff w:val="nothing"/>
      <w:lvlText w:val=""/>
      <w:lvlJc w:val="left"/>
      <w:pPr>
        <w:ind w:left="0" w:firstLine="0"/>
      </w:pPr>
    </w:lvl>
    <w:lvl w:ilvl="6" w:tplc="2A30DCF2">
      <w:start w:val="1"/>
      <w:numFmt w:val="none"/>
      <w:suff w:val="nothing"/>
      <w:lvlText w:val=""/>
      <w:lvlJc w:val="left"/>
      <w:pPr>
        <w:ind w:left="0" w:firstLine="0"/>
      </w:pPr>
    </w:lvl>
    <w:lvl w:ilvl="7" w:tplc="AF84F3A4">
      <w:start w:val="1"/>
      <w:numFmt w:val="none"/>
      <w:suff w:val="nothing"/>
      <w:lvlText w:val=""/>
      <w:lvlJc w:val="left"/>
      <w:pPr>
        <w:ind w:left="0" w:firstLine="0"/>
      </w:pPr>
    </w:lvl>
    <w:lvl w:ilvl="8" w:tplc="9580E890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E3B7C22"/>
    <w:multiLevelType w:val="hybridMultilevel"/>
    <w:tmpl w:val="F4AAE5DC"/>
    <w:lvl w:ilvl="0" w:tplc="CF48B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38D3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C0E2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8404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72DB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12F9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2A3F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3C85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F686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D6286"/>
    <w:multiLevelType w:val="hybridMultilevel"/>
    <w:tmpl w:val="FE689F2A"/>
    <w:lvl w:ilvl="0" w:tplc="8A264E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cs="OpenSymbol"/>
      </w:rPr>
    </w:lvl>
    <w:lvl w:ilvl="1" w:tplc="2174CA7C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cs="OpenSymbol"/>
      </w:rPr>
    </w:lvl>
    <w:lvl w:ilvl="2" w:tplc="81A28E0E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cs="OpenSymbol"/>
      </w:rPr>
    </w:lvl>
    <w:lvl w:ilvl="3" w:tplc="472E3BC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cs="OpenSymbol"/>
      </w:rPr>
    </w:lvl>
    <w:lvl w:ilvl="4" w:tplc="EBFA6248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cs="OpenSymbol"/>
      </w:rPr>
    </w:lvl>
    <w:lvl w:ilvl="5" w:tplc="FA88C340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cs="OpenSymbol"/>
      </w:rPr>
    </w:lvl>
    <w:lvl w:ilvl="6" w:tplc="FCDAF2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cs="OpenSymbol"/>
      </w:rPr>
    </w:lvl>
    <w:lvl w:ilvl="7" w:tplc="4F2CB4F2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cs="OpenSymbol"/>
      </w:rPr>
    </w:lvl>
    <w:lvl w:ilvl="8" w:tplc="151C403E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cs="OpenSymbol"/>
      </w:rPr>
    </w:lvl>
  </w:abstractNum>
  <w:abstractNum w:abstractNumId="4" w15:restartNumberingAfterBreak="0">
    <w:nsid w:val="752733FF"/>
    <w:multiLevelType w:val="hybridMultilevel"/>
    <w:tmpl w:val="82B4ADF2"/>
    <w:lvl w:ilvl="0" w:tplc="1AA0B85E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1129224">
    <w:abstractNumId w:val="3"/>
  </w:num>
  <w:num w:numId="2" w16cid:durableId="2110008154">
    <w:abstractNumId w:val="1"/>
  </w:num>
  <w:num w:numId="3" w16cid:durableId="1936935011">
    <w:abstractNumId w:val="0"/>
  </w:num>
  <w:num w:numId="4" w16cid:durableId="611590574">
    <w:abstractNumId w:val="2"/>
  </w:num>
  <w:num w:numId="5" w16cid:durableId="2628087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0E3"/>
    <w:rsid w:val="000209B5"/>
    <w:rsid w:val="000A7778"/>
    <w:rsid w:val="000C377C"/>
    <w:rsid w:val="001165BA"/>
    <w:rsid w:val="0011734D"/>
    <w:rsid w:val="001A6637"/>
    <w:rsid w:val="001C3F16"/>
    <w:rsid w:val="001E637F"/>
    <w:rsid w:val="001F5298"/>
    <w:rsid w:val="00205E61"/>
    <w:rsid w:val="00216626"/>
    <w:rsid w:val="00223430"/>
    <w:rsid w:val="002310A2"/>
    <w:rsid w:val="0025075A"/>
    <w:rsid w:val="0026458B"/>
    <w:rsid w:val="002A16E6"/>
    <w:rsid w:val="002B3ECD"/>
    <w:rsid w:val="002B4C1A"/>
    <w:rsid w:val="003367A4"/>
    <w:rsid w:val="003F69AA"/>
    <w:rsid w:val="004F33D9"/>
    <w:rsid w:val="005222DE"/>
    <w:rsid w:val="00562347"/>
    <w:rsid w:val="00564D5C"/>
    <w:rsid w:val="00592513"/>
    <w:rsid w:val="005A5106"/>
    <w:rsid w:val="005E2E00"/>
    <w:rsid w:val="006061AD"/>
    <w:rsid w:val="0064088C"/>
    <w:rsid w:val="006514F7"/>
    <w:rsid w:val="006A2ADC"/>
    <w:rsid w:val="006D4B37"/>
    <w:rsid w:val="00725C9D"/>
    <w:rsid w:val="0076779B"/>
    <w:rsid w:val="007940BB"/>
    <w:rsid w:val="00840AC6"/>
    <w:rsid w:val="00864A05"/>
    <w:rsid w:val="00890FC2"/>
    <w:rsid w:val="008E5E7C"/>
    <w:rsid w:val="009027C6"/>
    <w:rsid w:val="009320E3"/>
    <w:rsid w:val="009A4F33"/>
    <w:rsid w:val="00A21097"/>
    <w:rsid w:val="00A21536"/>
    <w:rsid w:val="00A41783"/>
    <w:rsid w:val="00A609B1"/>
    <w:rsid w:val="00A73A58"/>
    <w:rsid w:val="00A923D6"/>
    <w:rsid w:val="00AA6804"/>
    <w:rsid w:val="00B169DA"/>
    <w:rsid w:val="00B33DD1"/>
    <w:rsid w:val="00B57E85"/>
    <w:rsid w:val="00BC23CE"/>
    <w:rsid w:val="00C02684"/>
    <w:rsid w:val="00CA5570"/>
    <w:rsid w:val="00CD1C9F"/>
    <w:rsid w:val="00CD284D"/>
    <w:rsid w:val="00CD6B88"/>
    <w:rsid w:val="00D04D38"/>
    <w:rsid w:val="00D35FB9"/>
    <w:rsid w:val="00D42F99"/>
    <w:rsid w:val="00D71B3C"/>
    <w:rsid w:val="00D80828"/>
    <w:rsid w:val="00D96FED"/>
    <w:rsid w:val="00DC3FA4"/>
    <w:rsid w:val="00DD241A"/>
    <w:rsid w:val="00DD710F"/>
    <w:rsid w:val="00DF67AF"/>
    <w:rsid w:val="00E0372C"/>
    <w:rsid w:val="00E06018"/>
    <w:rsid w:val="00E16E7E"/>
    <w:rsid w:val="00E263BB"/>
    <w:rsid w:val="00E27317"/>
    <w:rsid w:val="00E64FC0"/>
    <w:rsid w:val="00E65430"/>
    <w:rsid w:val="00E72193"/>
    <w:rsid w:val="00E72CDD"/>
    <w:rsid w:val="00E84D1B"/>
    <w:rsid w:val="00EA38B5"/>
    <w:rsid w:val="00EB4F37"/>
    <w:rsid w:val="00EE2E5F"/>
    <w:rsid w:val="00F02EAD"/>
    <w:rsid w:val="00F14C4E"/>
    <w:rsid w:val="00F26677"/>
    <w:rsid w:val="00F34C00"/>
    <w:rsid w:val="00FA3E57"/>
    <w:rsid w:val="00FA7572"/>
    <w:rsid w:val="00FC048D"/>
    <w:rsid w:val="00FF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7550DB"/>
  <w15:docId w15:val="{C8B52C1E-697D-40F2-816D-82107384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</w:rPr>
  </w:style>
  <w:style w:type="paragraph" w:styleId="berschrift1">
    <w:name w:val="heading 1"/>
    <w:basedOn w:val="Standard"/>
    <w:uiPriority w:val="9"/>
    <w:qFormat/>
    <w:pPr>
      <w:keepNext/>
      <w:keepLines/>
      <w:shd w:val="clear" w:color="auto" w:fill="FFFFFF"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uiPriority w:val="9"/>
    <w:unhideWhenUsed/>
    <w:qFormat/>
    <w:pPr>
      <w:keepNext/>
      <w:keepLines/>
      <w:shd w:val="clear" w:color="auto" w:fill="FFFFFF"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uiPriority w:val="9"/>
    <w:unhideWhenUsed/>
    <w:qFormat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uiPriority w:val="9"/>
    <w:unhideWhenUsed/>
    <w:qFormat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uiPriority w:val="9"/>
    <w:unhideWhenUsed/>
    <w:qFormat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uiPriority w:val="9"/>
    <w:unhideWhenUsed/>
    <w:qFormat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uiPriority w:val="9"/>
    <w:unhideWhenUsed/>
    <w:qFormat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uiPriority w:val="9"/>
    <w:unhideWhenUsed/>
    <w:qFormat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uiPriority w:val="9"/>
    <w:unhideWhenUsed/>
    <w:qFormat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uzeileZchn1">
    <w:name w:val="Fußzeile Zchn1"/>
    <w:link w:val="Fuzeile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Heading1Char">
    <w:name w:val="Heading 1 Char"/>
    <w:basedOn w:val="Absatz-Standardschriftart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qFormat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basedOn w:val="Absatz-Standardschriftart"/>
    <w:uiPriority w:val="99"/>
    <w:qFormat/>
  </w:style>
  <w:style w:type="character" w:customStyle="1" w:styleId="FooterChar">
    <w:name w:val="Footer Char"/>
    <w:basedOn w:val="Absatz-Standardschriftart"/>
    <w:uiPriority w:val="99"/>
    <w:qFormat/>
  </w:style>
  <w:style w:type="character" w:customStyle="1" w:styleId="InternetLink">
    <w:name w:val="Internet Link"/>
    <w:uiPriority w:val="99"/>
    <w:unhideWhenUsed/>
    <w:rPr>
      <w:color w:val="0563C1" w:themeColor="hyperlink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FootnoteCharacters">
    <w:name w:val="Footnote Characters"/>
    <w:uiPriority w:val="99"/>
    <w:unhideWhenUsed/>
    <w:qFormat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KopfzeileZchn">
    <w:name w:val="Kopfzeile Zchn"/>
    <w:basedOn w:val="Absatz-Standardschriftart"/>
    <w:uiPriority w:val="99"/>
    <w:qFormat/>
  </w:style>
  <w:style w:type="character" w:customStyle="1" w:styleId="FuzeileZchn">
    <w:name w:val="Fußzeile Zchn"/>
    <w:basedOn w:val="Absatz-Standardschriftart"/>
    <w:uiPriority w:val="99"/>
    <w:qFormat/>
  </w:style>
  <w:style w:type="character" w:styleId="Platzhaltertext">
    <w:name w:val="Placeholder Text"/>
    <w:basedOn w:val="Absatz-Standardschriftart"/>
    <w:uiPriority w:val="99"/>
    <w:semiHidden/>
    <w:qFormat/>
    <w:rPr>
      <w:color w:val="808080"/>
    </w:rPr>
  </w:style>
  <w:style w:type="character" w:customStyle="1" w:styleId="SprechblasentextZchn">
    <w:name w:val="Sprechblasentext Zchn"/>
    <w:basedOn w:val="Absatz-Standardschriftar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eastAsia="Calibri" w:cs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eastAsia="Symbol" w:cs="Symbol"/>
    </w:rPr>
  </w:style>
  <w:style w:type="character" w:customStyle="1" w:styleId="ListLabel12">
    <w:name w:val="ListLabel 12"/>
    <w:qFormat/>
    <w:rPr>
      <w:rFonts w:eastAsia="Courier New" w:cs="Courier New"/>
    </w:rPr>
  </w:style>
  <w:style w:type="character" w:customStyle="1" w:styleId="ListLabel13">
    <w:name w:val="ListLabel 13"/>
    <w:qFormat/>
    <w:rPr>
      <w:rFonts w:eastAsia="Wingdings" w:cs="Wingdings"/>
    </w:rPr>
  </w:style>
  <w:style w:type="character" w:customStyle="1" w:styleId="ListLabel14">
    <w:name w:val="ListLabel 14"/>
    <w:qFormat/>
    <w:rPr>
      <w:rFonts w:eastAsia="Symbol" w:cs="Symbol"/>
    </w:rPr>
  </w:style>
  <w:style w:type="character" w:customStyle="1" w:styleId="ListLabel15">
    <w:name w:val="ListLabel 15"/>
    <w:qFormat/>
    <w:rPr>
      <w:rFonts w:eastAsia="Courier New" w:cs="Courier New"/>
    </w:rPr>
  </w:style>
  <w:style w:type="character" w:customStyle="1" w:styleId="ListLabel16">
    <w:name w:val="ListLabel 16"/>
    <w:qFormat/>
    <w:rPr>
      <w:rFonts w:eastAsia="Wingdings" w:cs="Wingdings"/>
    </w:rPr>
  </w:style>
  <w:style w:type="character" w:customStyle="1" w:styleId="ListLabel17">
    <w:name w:val="ListLabel 17"/>
    <w:qFormat/>
    <w:rPr>
      <w:rFonts w:eastAsia="Symbol" w:cs="Symbol"/>
    </w:rPr>
  </w:style>
  <w:style w:type="character" w:customStyle="1" w:styleId="ListLabel18">
    <w:name w:val="ListLabel 18"/>
    <w:qFormat/>
    <w:rPr>
      <w:rFonts w:eastAsia="Courier New" w:cs="Courier New"/>
    </w:rPr>
  </w:style>
  <w:style w:type="character" w:customStyle="1" w:styleId="ListLabel19">
    <w:name w:val="ListLabel 19"/>
    <w:qFormat/>
    <w:rPr>
      <w:rFonts w:eastAsia="Wingdings" w:cs="Wingdings"/>
    </w:rPr>
  </w:style>
  <w:style w:type="character" w:customStyle="1" w:styleId="ListLabel20">
    <w:name w:val="ListLabel 20"/>
    <w:qFormat/>
    <w:rPr>
      <w:rFonts w:ascii="Arial" w:eastAsia="Symbol" w:hAnsi="Arial" w:cs="Symbol"/>
      <w:sz w:val="24"/>
    </w:rPr>
  </w:style>
  <w:style w:type="character" w:customStyle="1" w:styleId="ListLabel21">
    <w:name w:val="ListLabel 21"/>
    <w:qFormat/>
    <w:rPr>
      <w:rFonts w:eastAsia="Courier New" w:cs="Courier New"/>
    </w:rPr>
  </w:style>
  <w:style w:type="character" w:customStyle="1" w:styleId="ListLabel22">
    <w:name w:val="ListLabel 22"/>
    <w:qFormat/>
    <w:rPr>
      <w:rFonts w:eastAsia="Wingdings" w:cs="Wingdings"/>
    </w:rPr>
  </w:style>
  <w:style w:type="character" w:customStyle="1" w:styleId="ListLabel23">
    <w:name w:val="ListLabel 23"/>
    <w:qFormat/>
    <w:rPr>
      <w:rFonts w:eastAsia="Symbol" w:cs="Symbol"/>
    </w:rPr>
  </w:style>
  <w:style w:type="character" w:customStyle="1" w:styleId="ListLabel24">
    <w:name w:val="ListLabel 24"/>
    <w:qFormat/>
    <w:rPr>
      <w:rFonts w:eastAsia="Courier New" w:cs="Courier New"/>
    </w:rPr>
  </w:style>
  <w:style w:type="character" w:customStyle="1" w:styleId="ListLabel25">
    <w:name w:val="ListLabel 25"/>
    <w:qFormat/>
    <w:rPr>
      <w:rFonts w:eastAsia="Wingdings" w:cs="Wingdings"/>
    </w:rPr>
  </w:style>
  <w:style w:type="character" w:customStyle="1" w:styleId="ListLabel26">
    <w:name w:val="ListLabel 26"/>
    <w:qFormat/>
    <w:rPr>
      <w:rFonts w:eastAsia="Symbol" w:cs="Symbol"/>
    </w:rPr>
  </w:style>
  <w:style w:type="character" w:customStyle="1" w:styleId="ListLabel27">
    <w:name w:val="ListLabel 27"/>
    <w:qFormat/>
    <w:rPr>
      <w:rFonts w:eastAsia="Courier New" w:cs="Courier New"/>
    </w:rPr>
  </w:style>
  <w:style w:type="character" w:customStyle="1" w:styleId="ListLabel28">
    <w:name w:val="ListLabel 28"/>
    <w:qFormat/>
    <w:rPr>
      <w:rFonts w:eastAsia="Wingdings" w:cs="Wingdings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9">
    <w:name w:val="ListLabel 29"/>
    <w:qFormat/>
    <w:rPr>
      <w:rFonts w:cs="Symbol"/>
      <w:sz w:val="24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cs="Symbol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Wingdings"/>
    </w:rPr>
  </w:style>
  <w:style w:type="character" w:customStyle="1" w:styleId="ListLabel38">
    <w:name w:val="ListLabel 38"/>
    <w:qFormat/>
    <w:rPr>
      <w:rFonts w:ascii="Arial" w:hAnsi="Arial" w:cs="OpenSymbol"/>
      <w:sz w:val="24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ascii="Arial" w:hAnsi="Arial" w:cs="OpenSymbol"/>
      <w:sz w:val="24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ascii="Arial" w:hAnsi="Arial" w:cs="OpenSymbol"/>
      <w:sz w:val="24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ascii="Arial" w:hAnsi="Arial" w:cs="OpenSymbol"/>
      <w:sz w:val="24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paragraph" w:customStyle="1" w:styleId="Heading">
    <w:name w:val="Heading"/>
    <w:basedOn w:val="Standard"/>
    <w:next w:val="Textkrper"/>
    <w:qFormat/>
    <w:pPr>
      <w:keepNext/>
      <w:shd w:val="clear" w:color="auto" w:fill="FFFFFF"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xtkrper">
    <w:name w:val="Body Text"/>
    <w:basedOn w:val="Standard"/>
    <w:pPr>
      <w:shd w:val="clear" w:color="auto" w:fill="FFFFFF"/>
      <w:spacing w:after="140" w:line="276" w:lineRule="auto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qFormat/>
    <w:pPr>
      <w:suppressLineNumbers/>
      <w:shd w:val="clear" w:color="auto" w:fill="FFFFFF"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  <w:shd w:val="clear" w:color="auto" w:fill="FFFFFF"/>
    </w:pPr>
    <w:rPr>
      <w:rFonts w:cs="Lohit Devanagari"/>
    </w:rPr>
  </w:style>
  <w:style w:type="paragraph" w:styleId="KeinLeerraum">
    <w:name w:val="No Spacing"/>
    <w:uiPriority w:val="1"/>
    <w:qFormat/>
    <w:rPr>
      <w:sz w:val="22"/>
    </w:rPr>
  </w:style>
  <w:style w:type="paragraph" w:styleId="Titel">
    <w:name w:val="Title"/>
    <w:basedOn w:val="Standard"/>
    <w:uiPriority w:val="10"/>
    <w:qFormat/>
    <w:pPr>
      <w:shd w:val="clear" w:color="auto" w:fill="FFFFFF"/>
      <w:spacing w:before="300" w:after="200"/>
      <w:contextualSpacing/>
    </w:pPr>
    <w:rPr>
      <w:sz w:val="48"/>
      <w:szCs w:val="48"/>
    </w:rPr>
  </w:style>
  <w:style w:type="paragraph" w:styleId="Untertitel">
    <w:name w:val="Subtitle"/>
    <w:basedOn w:val="Standard"/>
    <w:uiPriority w:val="11"/>
    <w:qFormat/>
    <w:pPr>
      <w:shd w:val="clear" w:color="auto" w:fill="FFFFFF"/>
      <w:spacing w:before="200" w:after="200"/>
    </w:pPr>
    <w:rPr>
      <w:sz w:val="24"/>
      <w:szCs w:val="24"/>
    </w:rPr>
  </w:style>
  <w:style w:type="paragraph" w:styleId="Zitat">
    <w:name w:val="Quote"/>
    <w:basedOn w:val="Standard"/>
    <w:uiPriority w:val="29"/>
    <w:qFormat/>
    <w:pPr>
      <w:shd w:val="clear" w:color="auto" w:fill="FFFFFF"/>
      <w:ind w:left="720" w:right="720"/>
    </w:pPr>
    <w:rPr>
      <w:i/>
    </w:rPr>
  </w:style>
  <w:style w:type="paragraph" w:styleId="IntensivesZitat">
    <w:name w:val="Intense Quote"/>
    <w:basedOn w:val="Standard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Funotentext">
    <w:name w:val="footnote text"/>
    <w:basedOn w:val="Standard"/>
    <w:uiPriority w:val="99"/>
    <w:semiHidden/>
    <w:unhideWhenUsed/>
    <w:pPr>
      <w:shd w:val="clear" w:color="auto" w:fill="FFFFFF"/>
      <w:spacing w:after="40" w:line="240" w:lineRule="auto"/>
    </w:pPr>
    <w:rPr>
      <w:sz w:val="18"/>
    </w:rPr>
  </w:style>
  <w:style w:type="paragraph" w:styleId="Verzeichnis1">
    <w:name w:val="toc 1"/>
    <w:basedOn w:val="Standard"/>
    <w:uiPriority w:val="39"/>
    <w:unhideWhenUsed/>
    <w:pPr>
      <w:shd w:val="clear" w:color="auto" w:fill="FFFFFF"/>
      <w:spacing w:after="57"/>
    </w:pPr>
  </w:style>
  <w:style w:type="paragraph" w:styleId="Verzeichnis2">
    <w:name w:val="toc 2"/>
    <w:basedOn w:val="Standard"/>
    <w:uiPriority w:val="39"/>
    <w:unhideWhenUsed/>
    <w:pPr>
      <w:shd w:val="clear" w:color="auto" w:fill="FFFFFF"/>
      <w:spacing w:after="57"/>
      <w:ind w:left="283"/>
    </w:pPr>
  </w:style>
  <w:style w:type="paragraph" w:styleId="Verzeichnis3">
    <w:name w:val="toc 3"/>
    <w:basedOn w:val="Standard"/>
    <w:uiPriority w:val="39"/>
    <w:unhideWhenUsed/>
    <w:pPr>
      <w:shd w:val="clear" w:color="auto" w:fill="FFFFFF"/>
      <w:spacing w:after="57"/>
      <w:ind w:left="567"/>
    </w:pPr>
  </w:style>
  <w:style w:type="paragraph" w:styleId="Verzeichnis4">
    <w:name w:val="toc 4"/>
    <w:basedOn w:val="Standard"/>
    <w:uiPriority w:val="39"/>
    <w:unhideWhenUsed/>
    <w:pPr>
      <w:shd w:val="clear" w:color="auto" w:fill="FFFFFF"/>
      <w:spacing w:after="57"/>
      <w:ind w:left="850"/>
    </w:pPr>
  </w:style>
  <w:style w:type="paragraph" w:styleId="Verzeichnis5">
    <w:name w:val="toc 5"/>
    <w:basedOn w:val="Standard"/>
    <w:uiPriority w:val="39"/>
    <w:unhideWhenUsed/>
    <w:pPr>
      <w:shd w:val="clear" w:color="auto" w:fill="FFFFFF"/>
      <w:spacing w:after="57"/>
      <w:ind w:left="1134"/>
    </w:pPr>
  </w:style>
  <w:style w:type="paragraph" w:styleId="Verzeichnis6">
    <w:name w:val="toc 6"/>
    <w:basedOn w:val="Standard"/>
    <w:uiPriority w:val="39"/>
    <w:unhideWhenUsed/>
    <w:pPr>
      <w:shd w:val="clear" w:color="auto" w:fill="FFFFFF"/>
      <w:spacing w:after="57"/>
      <w:ind w:left="1417"/>
    </w:pPr>
  </w:style>
  <w:style w:type="paragraph" w:styleId="Verzeichnis7">
    <w:name w:val="toc 7"/>
    <w:basedOn w:val="Standard"/>
    <w:uiPriority w:val="39"/>
    <w:unhideWhenUsed/>
    <w:pPr>
      <w:shd w:val="clear" w:color="auto" w:fill="FFFFFF"/>
      <w:spacing w:after="57"/>
      <w:ind w:left="1701"/>
    </w:pPr>
  </w:style>
  <w:style w:type="paragraph" w:styleId="Verzeichnis8">
    <w:name w:val="toc 8"/>
    <w:basedOn w:val="Standard"/>
    <w:uiPriority w:val="39"/>
    <w:unhideWhenUsed/>
    <w:pPr>
      <w:shd w:val="clear" w:color="auto" w:fill="FFFFFF"/>
      <w:spacing w:after="57"/>
      <w:ind w:left="1984"/>
    </w:pPr>
  </w:style>
  <w:style w:type="paragraph" w:styleId="Verzeichnis9">
    <w:name w:val="toc 9"/>
    <w:basedOn w:val="Standard"/>
    <w:uiPriority w:val="39"/>
    <w:unhideWhenUsed/>
    <w:pPr>
      <w:shd w:val="clear" w:color="auto" w:fill="FFFFFF"/>
      <w:spacing w:after="57"/>
      <w:ind w:left="2268"/>
    </w:pPr>
  </w:style>
  <w:style w:type="paragraph" w:styleId="Inhaltsverzeichnisberschrift">
    <w:name w:val="TOC Heading"/>
    <w:uiPriority w:val="39"/>
    <w:unhideWhenUsed/>
    <w:qFormat/>
    <w:rPr>
      <w:sz w:val="22"/>
    </w:rPr>
  </w:style>
  <w:style w:type="paragraph" w:styleId="Listenabsatz">
    <w:name w:val="List Paragraph"/>
    <w:basedOn w:val="Standard"/>
    <w:uiPriority w:val="34"/>
    <w:qFormat/>
    <w:pPr>
      <w:shd w:val="clear" w:color="auto" w:fill="FFFFFF"/>
      <w:ind w:left="720"/>
      <w:contextualSpacing/>
    </w:pPr>
  </w:style>
  <w:style w:type="paragraph" w:styleId="Kopfzeile">
    <w:name w:val="header"/>
    <w:basedOn w:val="Standard"/>
    <w:uiPriority w:val="99"/>
    <w:unhideWhenUsed/>
    <w:pPr>
      <w:shd w:val="clear" w:color="auto" w:fill="FFFFFF"/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1"/>
    <w:uiPriority w:val="99"/>
    <w:unhideWhenUsed/>
    <w:pPr>
      <w:shd w:val="clear" w:color="auto" w:fill="FFFFFF"/>
      <w:tabs>
        <w:tab w:val="center" w:pos="4536"/>
        <w:tab w:val="right" w:pos="9072"/>
      </w:tabs>
      <w:spacing w:after="0" w:line="240" w:lineRule="auto"/>
    </w:pPr>
  </w:style>
  <w:style w:type="paragraph" w:styleId="Sprechblasentext">
    <w:name w:val="Balloon Text"/>
    <w:basedOn w:val="Standard"/>
    <w:uiPriority w:val="99"/>
    <w:semiHidden/>
    <w:unhideWhenUsed/>
    <w:qFormat/>
    <w:pPr>
      <w:shd w:val="clear" w:color="auto" w:fill="FFFFFF"/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Cs w:val="20"/>
      <w:lang w:eastAsia="de-DE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9BF9B7E99B354588005F0D60F5F3AC" ma:contentTypeVersion="0" ma:contentTypeDescription="Ein neues Dokument erstellen." ma:contentTypeScope="" ma:versionID="cd2bf1aa7d79559cf41fec86d93c8cc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cd928c1667397ff43957b11881e2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85D53C-8794-4BC6-A793-CFFB7F9DC0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DE9941-879C-4122-95EE-2D2DA68AC4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121BCA-66B2-4D5A-A574-213FCEFE73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Laura13 Maier</dc:creator>
  <dc:description/>
  <cp:lastModifiedBy>Leander Scholz</cp:lastModifiedBy>
  <cp:revision>8</cp:revision>
  <dcterms:created xsi:type="dcterms:W3CDTF">2024-10-02T10:15:00Z</dcterms:created>
  <dcterms:modified xsi:type="dcterms:W3CDTF">2024-10-10T07:51:00Z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  <property fmtid="{D5CDD505-2E9C-101B-9397-08002B2CF9AE}" pid="7" name="ContentTypeId">
    <vt:lpwstr>0x010100119BF9B7E99B354588005F0D60F5F3AC</vt:lpwstr>
  </property>
</Properties>
</file>